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990C9" w14:textId="6AF2F1D6" w:rsidR="00047CEB" w:rsidRPr="006B780B" w:rsidRDefault="006B780B" w:rsidP="006B78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6B780B">
        <w:rPr>
          <w:rFonts w:ascii="Times New Roman" w:hAnsi="Times New Roman" w:cs="Times New Roman"/>
          <w:b/>
          <w:bCs/>
          <w:sz w:val="28"/>
          <w:szCs w:val="28"/>
        </w:rPr>
        <w:t>Распоряжение 11</w:t>
      </w:r>
    </w:p>
    <w:p w14:paraId="053495BB" w14:textId="5B042961" w:rsidR="006B780B" w:rsidRDefault="006B780B" w:rsidP="006B780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B780B">
        <w:rPr>
          <w:rFonts w:ascii="Times New Roman" w:hAnsi="Times New Roman" w:cs="Times New Roman"/>
          <w:sz w:val="24"/>
          <w:szCs w:val="24"/>
        </w:rPr>
        <w:t xml:space="preserve">При </w:t>
      </w:r>
      <w:r w:rsidR="009279F7">
        <w:rPr>
          <w:rFonts w:ascii="Times New Roman" w:hAnsi="Times New Roman" w:cs="Times New Roman"/>
          <w:sz w:val="24"/>
          <w:szCs w:val="24"/>
        </w:rPr>
        <w:t>постановке</w:t>
      </w:r>
      <w:r w:rsidRPr="006B780B">
        <w:rPr>
          <w:rFonts w:ascii="Times New Roman" w:hAnsi="Times New Roman" w:cs="Times New Roman"/>
          <w:sz w:val="24"/>
          <w:szCs w:val="24"/>
        </w:rPr>
        <w:t xml:space="preserve"> стартовой линии возможно выставление буя</w:t>
      </w:r>
      <w:r w:rsidR="009279F7">
        <w:rPr>
          <w:rFonts w:ascii="Times New Roman" w:hAnsi="Times New Roman" w:cs="Times New Roman"/>
          <w:sz w:val="24"/>
          <w:szCs w:val="24"/>
        </w:rPr>
        <w:t>,</w:t>
      </w:r>
      <w:r w:rsidRPr="006B780B">
        <w:rPr>
          <w:rFonts w:ascii="Times New Roman" w:hAnsi="Times New Roman" w:cs="Times New Roman"/>
          <w:sz w:val="24"/>
          <w:szCs w:val="24"/>
        </w:rPr>
        <w:t xml:space="preserve"> огранич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780B">
        <w:rPr>
          <w:rFonts w:ascii="Times New Roman" w:hAnsi="Times New Roman" w:cs="Times New Roman"/>
          <w:sz w:val="24"/>
          <w:szCs w:val="24"/>
        </w:rPr>
        <w:t>вающего знака, не являющегося створом, но являющего знаком.</w:t>
      </w:r>
    </w:p>
    <w:p w14:paraId="639CEFF5" w14:textId="77777777" w:rsidR="009279F7" w:rsidRPr="00CD220C" w:rsidRDefault="009279F7" w:rsidP="007F66D4">
      <w:pPr>
        <w:ind w:right="-85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220C">
        <w:rPr>
          <w:rFonts w:ascii="Times New Roman" w:hAnsi="Times New Roman" w:cs="Times New Roman"/>
          <w:sz w:val="24"/>
          <w:szCs w:val="24"/>
        </w:rPr>
        <w:t>Председатель ГК</w:t>
      </w:r>
      <w:r w:rsidRPr="00CD22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AE6D83" wp14:editId="3CABF675">
            <wp:extent cx="945751" cy="54102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345" cy="545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220C">
        <w:rPr>
          <w:rFonts w:ascii="Times New Roman" w:hAnsi="Times New Roman" w:cs="Times New Roman"/>
          <w:sz w:val="24"/>
          <w:szCs w:val="24"/>
        </w:rPr>
        <w:tab/>
      </w:r>
      <w:r w:rsidRPr="00CD220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D220C">
        <w:rPr>
          <w:rFonts w:ascii="Times New Roman" w:hAnsi="Times New Roman" w:cs="Times New Roman"/>
          <w:sz w:val="24"/>
          <w:szCs w:val="24"/>
        </w:rPr>
        <w:t>М.С.Ухин</w:t>
      </w:r>
      <w:proofErr w:type="spellEnd"/>
    </w:p>
    <w:p w14:paraId="2D20443F" w14:textId="30590EE3" w:rsidR="006B780B" w:rsidRPr="006B780B" w:rsidRDefault="006B780B" w:rsidP="009279F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6B780B" w:rsidRPr="006B78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CEB"/>
    <w:rsid w:val="00047CEB"/>
    <w:rsid w:val="006B780B"/>
    <w:rsid w:val="007F5AEC"/>
    <w:rsid w:val="007F66D4"/>
    <w:rsid w:val="0092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B6905"/>
  <w15:chartTrackingRefBased/>
  <w15:docId w15:val="{4D10FAD6-092E-4F74-BCFD-71277EB9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2020-08-07T16:22:00Z</dcterms:created>
  <dcterms:modified xsi:type="dcterms:W3CDTF">2020-08-07T16:22:00Z</dcterms:modified>
</cp:coreProperties>
</file>