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94" w:rsidRDefault="00C74E79">
      <w:pPr>
        <w:spacing w:after="1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к приложению № 2-1</w:t>
      </w:r>
    </w:p>
    <w:p w:rsidR="00BE1694" w:rsidRDefault="00C74E79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Форма ПР-9</w:t>
      </w:r>
      <w:r>
        <w:rPr>
          <w:sz w:val="24"/>
          <w:szCs w:val="24"/>
        </w:rPr>
        <w:br/>
      </w:r>
    </w:p>
    <w:p w:rsidR="00BE1694" w:rsidRDefault="00C74E79">
      <w:pPr>
        <w:spacing w:before="240" w:after="480"/>
        <w:jc w:val="center"/>
        <w:rPr>
          <w:sz w:val="26"/>
          <w:szCs w:val="26"/>
        </w:rPr>
      </w:pPr>
      <w:r>
        <w:rPr>
          <w:sz w:val="26"/>
          <w:szCs w:val="26"/>
        </w:rPr>
        <w:t>Сведения, необходимые для обязательной регистрации судовой радиостанции</w:t>
      </w:r>
      <w:r>
        <w:rPr>
          <w:sz w:val="26"/>
          <w:szCs w:val="26"/>
        </w:rPr>
        <w:br/>
        <w:t>в Международном союзе электросвязи</w:t>
      </w:r>
    </w:p>
    <w:tbl>
      <w:tblPr>
        <w:tblW w:w="9951" w:type="dxa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384"/>
      </w:tblGrid>
      <w:tr w:rsidR="00BE169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E1694" w:rsidRDefault="00C7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 xml:space="preserve">п. п. </w:t>
            </w:r>
            <w:r>
              <w:rPr>
                <w:spacing w:val="-8"/>
                <w:sz w:val="24"/>
                <w:szCs w:val="24"/>
              </w:rPr>
              <w:t>МСЭ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:rsidR="00BE1694" w:rsidRDefault="00C7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направления информации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подчеркнуть):</w:t>
            </w:r>
          </w:p>
          <w:p w:rsidR="00BE1694" w:rsidRDefault="00C74E79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регистрации новой судовой станции (А),</w:t>
            </w:r>
          </w:p>
          <w:p w:rsidR="00BE1694" w:rsidRDefault="00C74E79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внесения дополнений или изменений к уже имеющейся заявке (М),</w:t>
            </w:r>
          </w:p>
          <w:p w:rsidR="00BE1694" w:rsidRDefault="00C74E79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исключения записи из Международного списка судовых станций (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).</w:t>
            </w:r>
          </w:p>
        </w:tc>
      </w:tr>
    </w:tbl>
    <w:p w:rsidR="00BE1694" w:rsidRDefault="00BE1694">
      <w:pPr>
        <w:pStyle w:val="2"/>
        <w:jc w:val="center"/>
        <w:rPr>
          <w:bCs/>
          <w:sz w:val="26"/>
          <w:szCs w:val="26"/>
        </w:rPr>
      </w:pPr>
    </w:p>
    <w:p w:rsidR="00BE1694" w:rsidRDefault="00C74E79">
      <w:pPr>
        <w:pStyle w:val="a7"/>
        <w:numPr>
          <w:ilvl w:val="0"/>
          <w:numId w:val="2"/>
        </w:numPr>
        <w:tabs>
          <w:tab w:val="left" w:pos="567"/>
        </w:tabs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Название судна </w:t>
      </w:r>
      <w:r>
        <w:rPr>
          <w:sz w:val="24"/>
          <w:szCs w:val="24"/>
          <w:lang w:val="en-US"/>
        </w:rPr>
        <w:t>__________</w:t>
      </w:r>
      <w:r>
        <w:rPr>
          <w:sz w:val="24"/>
          <w:szCs w:val="24"/>
        </w:rPr>
        <w:t>___</w:t>
      </w:r>
      <w:r>
        <w:rPr>
          <w:sz w:val="24"/>
          <w:szCs w:val="24"/>
          <w:lang w:val="en-US"/>
        </w:rPr>
        <w:t>__________________</w:t>
      </w:r>
      <w:r>
        <w:rPr>
          <w:sz w:val="24"/>
          <w:szCs w:val="24"/>
        </w:rPr>
        <w:t>________</w:t>
      </w:r>
      <w:r>
        <w:rPr>
          <w:sz w:val="24"/>
          <w:szCs w:val="24"/>
          <w:lang w:val="en-US"/>
        </w:rPr>
        <w:t>_________________________</w:t>
      </w:r>
    </w:p>
    <w:p w:rsidR="00BE1694" w:rsidRDefault="00C74E79">
      <w:pPr>
        <w:pStyle w:val="a7"/>
        <w:numPr>
          <w:ilvl w:val="0"/>
          <w:numId w:val="2"/>
        </w:numPr>
        <w:tabs>
          <w:tab w:val="left" w:pos="567"/>
        </w:tabs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Позывной сигнал (</w:t>
      </w:r>
      <w:r>
        <w:rPr>
          <w:sz w:val="24"/>
          <w:szCs w:val="24"/>
          <w:lang w:val="en-US"/>
        </w:rPr>
        <w:t>Call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sign</w:t>
      </w:r>
      <w:r>
        <w:rPr>
          <w:sz w:val="24"/>
          <w:szCs w:val="24"/>
        </w:rPr>
        <w:t>)______________________________________________________</w:t>
      </w:r>
    </w:p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Номер селективного вызова (пятизначный)  </w:t>
      </w:r>
    </w:p>
    <w:p w:rsidR="00BE1694" w:rsidRDefault="00BE1694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Опознавательный номер </w:t>
      </w:r>
      <w:r>
        <w:rPr>
          <w:sz w:val="24"/>
          <w:szCs w:val="24"/>
          <w:lang w:val="en-US"/>
        </w:rPr>
        <w:t>MMSI</w:t>
      </w:r>
      <w:r>
        <w:rPr>
          <w:sz w:val="24"/>
          <w:szCs w:val="24"/>
        </w:rPr>
        <w:t xml:space="preserve"> (девятизначный)  </w:t>
      </w:r>
    </w:p>
    <w:p w:rsidR="00BE1694" w:rsidRDefault="00BE1694">
      <w:pPr>
        <w:pBdr>
          <w:top w:val="single" w:sz="4" w:space="1" w:color="auto"/>
        </w:pBdr>
        <w:ind w:left="5688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Номер в </w:t>
      </w:r>
      <w:r>
        <w:rPr>
          <w:sz w:val="24"/>
          <w:szCs w:val="24"/>
          <w:lang w:val="en-US"/>
        </w:rPr>
        <w:t>Inmarsat</w:t>
      </w:r>
      <w:r>
        <w:rPr>
          <w:sz w:val="24"/>
          <w:szCs w:val="24"/>
        </w:rPr>
        <w:t xml:space="preserve"> (девятизначный) номера станций спутниковой связи</w:t>
      </w:r>
    </w:p>
    <w:p w:rsidR="00BE1694" w:rsidRDefault="00BE1694">
      <w:pPr>
        <w:ind w:left="567"/>
        <w:rPr>
          <w:sz w:val="24"/>
          <w:szCs w:val="24"/>
        </w:rPr>
      </w:pPr>
    </w:p>
    <w:p w:rsidR="00BE1694" w:rsidRDefault="00BE1694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Число спасательных шлюпок  </w:t>
      </w:r>
    </w:p>
    <w:p w:rsidR="00BE1694" w:rsidRDefault="00BE1694">
      <w:pPr>
        <w:pBdr>
          <w:top w:val="single" w:sz="4" w:space="1" w:color="auto"/>
        </w:pBdr>
        <w:ind w:left="3662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Тип и число радиомаяков пеленга бедствий  </w:t>
      </w:r>
    </w:p>
    <w:p w:rsidR="00BE1694" w:rsidRDefault="00BE1694">
      <w:pPr>
        <w:pBdr>
          <w:top w:val="single" w:sz="4" w:space="1" w:color="auto"/>
        </w:pBdr>
        <w:ind w:left="5160"/>
        <w:rPr>
          <w:sz w:val="2"/>
          <w:szCs w:val="2"/>
        </w:rPr>
      </w:pPr>
    </w:p>
    <w:p w:rsidR="00BE1694" w:rsidRDefault="00C74E79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используемые рабочие частоты и полосы частот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подчеркнуть):</w:t>
      </w:r>
    </w:p>
    <w:p w:rsidR="00BE1694" w:rsidRDefault="00C74E79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2182 кГц, 121,5 МГц, 243 МГц, 156,525 МГц, 406 - 406,1 МГц, 1625,5 - 1660,5 МГц, </w:t>
      </w:r>
      <w:r>
        <w:rPr>
          <w:sz w:val="24"/>
          <w:szCs w:val="24"/>
        </w:rPr>
        <w:br/>
        <w:t>9200 - 9500 МГц</w:t>
      </w:r>
    </w:p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Общая классификация (к какому типу относится судно)  </w:t>
      </w:r>
    </w:p>
    <w:p w:rsidR="00BE1694" w:rsidRDefault="00BE1694">
      <w:pPr>
        <w:pBdr>
          <w:top w:val="single" w:sz="4" w:space="1" w:color="auto"/>
        </w:pBdr>
        <w:ind w:left="6390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 xml:space="preserve">Индивидуальная классификация (какое судно)  </w:t>
      </w:r>
    </w:p>
    <w:p w:rsidR="00BE1694" w:rsidRDefault="00BE1694">
      <w:pPr>
        <w:pBdr>
          <w:top w:val="single" w:sz="4" w:space="1" w:color="auto"/>
        </w:pBdr>
        <w:ind w:left="5460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Характер службы (класс корреспонденции)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подчеркнуть):</w:t>
      </w:r>
    </w:p>
    <w:p w:rsidR="00BE1694" w:rsidRDefault="00C74E79">
      <w:pPr>
        <w:ind w:left="1701"/>
        <w:rPr>
          <w:sz w:val="24"/>
          <w:szCs w:val="24"/>
        </w:rPr>
      </w:pPr>
      <w:r>
        <w:rPr>
          <w:sz w:val="24"/>
          <w:szCs w:val="24"/>
        </w:rPr>
        <w:t>для официальной корреспонденции (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>),</w:t>
      </w:r>
    </w:p>
    <w:p w:rsidR="00BE1694" w:rsidRDefault="00C74E79">
      <w:pPr>
        <w:ind w:left="1701"/>
        <w:rPr>
          <w:sz w:val="24"/>
          <w:szCs w:val="24"/>
        </w:rPr>
      </w:pPr>
      <w:r>
        <w:rPr>
          <w:sz w:val="24"/>
          <w:szCs w:val="24"/>
        </w:rPr>
        <w:t>для общественной корреспонденции (</w:t>
      </w:r>
      <w:proofErr w:type="gramStart"/>
      <w:r>
        <w:rPr>
          <w:sz w:val="24"/>
          <w:szCs w:val="24"/>
        </w:rPr>
        <w:t>СР</w:t>
      </w:r>
      <w:proofErr w:type="gramEnd"/>
      <w:r>
        <w:rPr>
          <w:sz w:val="24"/>
          <w:szCs w:val="24"/>
        </w:rPr>
        <w:t>),</w:t>
      </w:r>
    </w:p>
    <w:p w:rsidR="00BE1694" w:rsidRDefault="00C74E79">
      <w:pPr>
        <w:ind w:left="1701"/>
        <w:rPr>
          <w:sz w:val="24"/>
          <w:szCs w:val="24"/>
        </w:rPr>
      </w:pPr>
      <w:r>
        <w:rPr>
          <w:sz w:val="24"/>
          <w:szCs w:val="24"/>
        </w:rPr>
        <w:t>для ограниченной публичной корреспонденции (</w:t>
      </w:r>
      <w:r>
        <w:rPr>
          <w:sz w:val="24"/>
          <w:szCs w:val="24"/>
          <w:lang w:val="en-US"/>
        </w:rPr>
        <w:t>CR</w:t>
      </w:r>
      <w:r>
        <w:rPr>
          <w:sz w:val="24"/>
          <w:szCs w:val="24"/>
        </w:rPr>
        <w:t>),</w:t>
      </w:r>
    </w:p>
    <w:p w:rsidR="00BE1694" w:rsidRDefault="00C74E79">
      <w:pPr>
        <w:ind w:left="1701"/>
        <w:rPr>
          <w:sz w:val="24"/>
          <w:szCs w:val="24"/>
        </w:rPr>
      </w:pPr>
      <w:r>
        <w:rPr>
          <w:sz w:val="24"/>
          <w:szCs w:val="24"/>
        </w:rPr>
        <w:t>для корреспонденции частного предприятия (</w:t>
      </w:r>
      <w:r>
        <w:rPr>
          <w:sz w:val="24"/>
          <w:szCs w:val="24"/>
          <w:lang w:val="en-US"/>
        </w:rPr>
        <w:t>CV</w:t>
      </w:r>
      <w:r>
        <w:rPr>
          <w:sz w:val="24"/>
          <w:szCs w:val="24"/>
        </w:rPr>
        <w:t>),</w:t>
      </w:r>
    </w:p>
    <w:p w:rsidR="00BE1694" w:rsidRDefault="00C74E79">
      <w:pPr>
        <w:ind w:left="1701"/>
        <w:rPr>
          <w:sz w:val="24"/>
          <w:szCs w:val="24"/>
        </w:rPr>
      </w:pPr>
      <w:r>
        <w:rPr>
          <w:sz w:val="24"/>
          <w:szCs w:val="24"/>
        </w:rPr>
        <w:t>только служебный обмен той службы, к которой она относится (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).</w:t>
      </w:r>
    </w:p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Службы, имеющиеся в наличии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подчеркнуть):</w:t>
      </w:r>
    </w:p>
    <w:p w:rsidR="00BE1694" w:rsidRDefault="00C74E79">
      <w:pPr>
        <w:ind w:left="1701"/>
        <w:rPr>
          <w:sz w:val="24"/>
          <w:szCs w:val="24"/>
        </w:rPr>
      </w:pPr>
      <w:r>
        <w:rPr>
          <w:sz w:val="24"/>
          <w:szCs w:val="24"/>
        </w:rPr>
        <w:t>а) - для радиотелефонных разговоров (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),</w:t>
      </w:r>
    </w:p>
    <w:p w:rsidR="00BE1694" w:rsidRDefault="00C74E79">
      <w:pPr>
        <w:ind w:left="1956"/>
        <w:rPr>
          <w:sz w:val="24"/>
          <w:szCs w:val="24"/>
        </w:rPr>
      </w:pPr>
      <w:r>
        <w:rPr>
          <w:sz w:val="24"/>
          <w:szCs w:val="24"/>
        </w:rPr>
        <w:t xml:space="preserve">- для связей </w:t>
      </w:r>
      <w:proofErr w:type="spellStart"/>
      <w:r>
        <w:rPr>
          <w:sz w:val="24"/>
          <w:szCs w:val="24"/>
        </w:rPr>
        <w:t>радиотелекс</w:t>
      </w:r>
      <w:proofErr w:type="spellEnd"/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),</w:t>
      </w:r>
    </w:p>
    <w:p w:rsidR="00BE1694" w:rsidRDefault="00C74E79">
      <w:pPr>
        <w:ind w:left="1956"/>
        <w:rPr>
          <w:sz w:val="24"/>
          <w:szCs w:val="24"/>
        </w:rPr>
      </w:pPr>
      <w:r>
        <w:rPr>
          <w:sz w:val="24"/>
          <w:szCs w:val="24"/>
        </w:rPr>
        <w:t>- для добровольных сообщений о метеорологических наблюдениях (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),</w:t>
      </w:r>
    </w:p>
    <w:p w:rsidR="00BE1694" w:rsidRDefault="00C74E79">
      <w:pPr>
        <w:ind w:left="1956"/>
        <w:rPr>
          <w:sz w:val="24"/>
          <w:szCs w:val="24"/>
        </w:rPr>
      </w:pPr>
      <w:r>
        <w:rPr>
          <w:sz w:val="24"/>
          <w:szCs w:val="24"/>
        </w:rPr>
        <w:t>- для приема радиотелеграмм (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),</w:t>
      </w:r>
    </w:p>
    <w:p w:rsidR="00BE1694" w:rsidRDefault="00C74E79">
      <w:pPr>
        <w:ind w:left="1956"/>
        <w:rPr>
          <w:sz w:val="24"/>
          <w:szCs w:val="24"/>
        </w:rPr>
      </w:pPr>
      <w:r>
        <w:rPr>
          <w:sz w:val="24"/>
          <w:szCs w:val="24"/>
        </w:rPr>
        <w:t xml:space="preserve">- для телеграфии с </w:t>
      </w:r>
      <w:proofErr w:type="gramStart"/>
      <w:r>
        <w:rPr>
          <w:sz w:val="24"/>
          <w:szCs w:val="24"/>
        </w:rPr>
        <w:t>прямым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буквопечатанием</w:t>
      </w:r>
      <w:proofErr w:type="spellEnd"/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),</w:t>
      </w:r>
    </w:p>
    <w:p w:rsidR="00BE1694" w:rsidRDefault="00C74E79">
      <w:pPr>
        <w:ind w:left="1956"/>
        <w:rPr>
          <w:sz w:val="24"/>
          <w:szCs w:val="24"/>
        </w:rPr>
      </w:pPr>
      <w:r>
        <w:rPr>
          <w:sz w:val="24"/>
          <w:szCs w:val="24"/>
        </w:rPr>
        <w:t>- для систем факсимиле (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);</w:t>
      </w:r>
    </w:p>
    <w:p w:rsidR="00BE1694" w:rsidRDefault="00C74E79">
      <w:pPr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б) наличие оборудования на станции для спутниковых связей (нужное подчеркнуть): есть, нет.</w:t>
      </w:r>
    </w:p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Часы работы станции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подчеркнуть):</w:t>
      </w:r>
    </w:p>
    <w:p w:rsidR="00BE1694" w:rsidRDefault="00C74E79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в течение 8 часов в сутки (Н8) (</w:t>
      </w:r>
      <w:proofErr w:type="gramStart"/>
      <w:r>
        <w:rPr>
          <w:sz w:val="24"/>
          <w:szCs w:val="24"/>
        </w:rPr>
        <w:t>выполняемая</w:t>
      </w:r>
      <w:proofErr w:type="gramEnd"/>
      <w:r>
        <w:rPr>
          <w:sz w:val="24"/>
          <w:szCs w:val="24"/>
        </w:rPr>
        <w:t xml:space="preserve"> судовой станцией второй категории),</w:t>
      </w:r>
    </w:p>
    <w:p w:rsidR="00BE1694" w:rsidRDefault="00C74E79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в течение 16 часов в сутки (Н16) (</w:t>
      </w:r>
      <w:proofErr w:type="gramStart"/>
      <w:r>
        <w:rPr>
          <w:sz w:val="24"/>
          <w:szCs w:val="24"/>
        </w:rPr>
        <w:t>выполняемая</w:t>
      </w:r>
      <w:proofErr w:type="gramEnd"/>
      <w:r>
        <w:rPr>
          <w:sz w:val="24"/>
          <w:szCs w:val="24"/>
        </w:rPr>
        <w:t xml:space="preserve"> судовой станцией третьей категории),</w:t>
      </w:r>
    </w:p>
    <w:p w:rsidR="00BE1694" w:rsidRDefault="00C74E79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непрерывно в течение 24 часов (Н24),</w:t>
      </w:r>
    </w:p>
    <w:p w:rsidR="00BE1694" w:rsidRDefault="00C74E79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в течение 24 часов с перерывами или не имеет определенных часов работы (НХ).</w:t>
      </w:r>
    </w:p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Полосы частот, используемые в морской подвижной службе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подчеркнуть):</w:t>
      </w:r>
    </w:p>
    <w:p w:rsidR="00BE1694" w:rsidRDefault="00C74E79">
      <w:pPr>
        <w:ind w:left="1134"/>
        <w:rPr>
          <w:sz w:val="24"/>
          <w:szCs w:val="24"/>
        </w:rPr>
      </w:pPr>
      <w:r>
        <w:rPr>
          <w:sz w:val="24"/>
          <w:szCs w:val="24"/>
        </w:rPr>
        <w:t>радиотелеграфия</w:t>
      </w:r>
    </w:p>
    <w:p w:rsidR="00BE1694" w:rsidRDefault="00C74E79">
      <w:pPr>
        <w:ind w:left="1134"/>
        <w:rPr>
          <w:sz w:val="24"/>
          <w:szCs w:val="24"/>
        </w:rPr>
      </w:pPr>
      <w:r>
        <w:rPr>
          <w:sz w:val="24"/>
          <w:szCs w:val="24"/>
        </w:rPr>
        <w:t>110 – 150 кГц, 415 – 535 кГц, 1605 – 3800 кГц, 4000 – 27500 кГц.</w:t>
      </w:r>
    </w:p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Полосы частот, используемые в морской подвижной службе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подчеркнуть):</w:t>
      </w:r>
    </w:p>
    <w:p w:rsidR="00BE1694" w:rsidRDefault="00C74E79">
      <w:pPr>
        <w:ind w:left="1134"/>
        <w:rPr>
          <w:sz w:val="24"/>
          <w:szCs w:val="24"/>
        </w:rPr>
      </w:pPr>
      <w:r>
        <w:rPr>
          <w:sz w:val="24"/>
          <w:szCs w:val="24"/>
        </w:rPr>
        <w:t>радиотелефония</w:t>
      </w:r>
    </w:p>
    <w:p w:rsidR="00BE1694" w:rsidRDefault="00C74E79">
      <w:pPr>
        <w:ind w:left="1134"/>
        <w:rPr>
          <w:sz w:val="24"/>
          <w:szCs w:val="24"/>
        </w:rPr>
      </w:pPr>
      <w:r>
        <w:rPr>
          <w:sz w:val="24"/>
          <w:szCs w:val="24"/>
        </w:rPr>
        <w:t>1605 – 4000 кГц, 4000 – 27500 кГц, 156 – 174 МГц.</w:t>
      </w:r>
    </w:p>
    <w:p w:rsidR="00BE1694" w:rsidRDefault="00C74E79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15.</w:t>
      </w:r>
      <w:r>
        <w:rPr>
          <w:sz w:val="24"/>
          <w:szCs w:val="24"/>
        </w:rPr>
        <w:tab/>
        <w:t>Расчетный орган России (</w:t>
      </w:r>
      <w:r>
        <w:rPr>
          <w:sz w:val="24"/>
          <w:szCs w:val="24"/>
          <w:lang w:val="en-US"/>
        </w:rPr>
        <w:t>SU</w:t>
      </w:r>
      <w:r>
        <w:rPr>
          <w:sz w:val="24"/>
          <w:szCs w:val="24"/>
        </w:rPr>
        <w:t>04), осуществляющий оплату за морскую связь судно-берег – ФГУП “</w:t>
      </w:r>
      <w:proofErr w:type="spellStart"/>
      <w:r>
        <w:rPr>
          <w:sz w:val="24"/>
          <w:szCs w:val="24"/>
        </w:rPr>
        <w:t>Морсвязьспутник</w:t>
      </w:r>
      <w:proofErr w:type="spellEnd"/>
      <w:r>
        <w:rPr>
          <w:sz w:val="24"/>
          <w:szCs w:val="24"/>
        </w:rPr>
        <w:t>”: 103030, Москва, ул. Новослободская, 14/19, строение 7,</w:t>
      </w:r>
      <w:r>
        <w:rPr>
          <w:sz w:val="24"/>
          <w:szCs w:val="24"/>
        </w:rPr>
        <w:br/>
        <w:t>тел. (495) 967-18-50, факс (495) 967-18-52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1"/>
        <w:gridCol w:w="3089"/>
        <w:gridCol w:w="454"/>
        <w:gridCol w:w="4536"/>
      </w:tblGrid>
      <w:tr w:rsidR="00BE1694"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1694" w:rsidRDefault="00C74E79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договора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1694" w:rsidRDefault="00BE1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1694" w:rsidRDefault="00C7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1694" w:rsidRDefault="00BE16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 xml:space="preserve">Судовладелец </w:t>
      </w:r>
    </w:p>
    <w:p w:rsidR="00BE1694" w:rsidRDefault="00BE1694">
      <w:pPr>
        <w:pBdr>
          <w:top w:val="single" w:sz="4" w:space="1" w:color="auto"/>
        </w:pBdr>
        <w:ind w:left="2285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 xml:space="preserve">Прежнее название судна  </w:t>
      </w:r>
    </w:p>
    <w:p w:rsidR="00BE1694" w:rsidRDefault="00BE1694">
      <w:pPr>
        <w:pBdr>
          <w:top w:val="single" w:sz="4" w:space="1" w:color="auto"/>
        </w:pBdr>
        <w:ind w:left="3215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 xml:space="preserve">Прежний позывной сигнал  </w:t>
      </w:r>
    </w:p>
    <w:p w:rsidR="00BE1694" w:rsidRDefault="00BE1694">
      <w:pPr>
        <w:pBdr>
          <w:top w:val="single" w:sz="4" w:space="1" w:color="auto"/>
        </w:pBdr>
        <w:ind w:left="3438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jc w:val="both"/>
        <w:rPr>
          <w:sz w:val="2"/>
          <w:szCs w:val="2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 xml:space="preserve">Опознавательный код радиомаяков </w:t>
      </w:r>
      <w:r>
        <w:rPr>
          <w:sz w:val="24"/>
          <w:szCs w:val="24"/>
          <w:lang w:val="en-US"/>
        </w:rPr>
        <w:t>EPIRB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MMSI</w:t>
      </w:r>
      <w:r>
        <w:rPr>
          <w:sz w:val="24"/>
          <w:szCs w:val="24"/>
        </w:rPr>
        <w:t xml:space="preserve"> или телеграфный позывной сигнал)</w:t>
      </w:r>
      <w:r>
        <w:rPr>
          <w:sz w:val="24"/>
          <w:szCs w:val="24"/>
        </w:rPr>
        <w:br/>
      </w:r>
    </w:p>
    <w:p w:rsidR="00BE1694" w:rsidRDefault="00BE1694">
      <w:pPr>
        <w:ind w:left="567"/>
        <w:jc w:val="both"/>
        <w:rPr>
          <w:sz w:val="24"/>
          <w:szCs w:val="24"/>
        </w:rPr>
      </w:pPr>
    </w:p>
    <w:p w:rsidR="00BE1694" w:rsidRDefault="00BE1694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Опознавательный номер судна (</w:t>
      </w:r>
      <w:r>
        <w:rPr>
          <w:i/>
          <w:iCs/>
          <w:sz w:val="24"/>
          <w:szCs w:val="24"/>
        </w:rPr>
        <w:t xml:space="preserve">Номер </w:t>
      </w:r>
      <w:r>
        <w:rPr>
          <w:i/>
          <w:iCs/>
          <w:sz w:val="24"/>
          <w:szCs w:val="24"/>
          <w:lang w:val="en-US"/>
        </w:rPr>
        <w:t>IMO</w:t>
      </w:r>
      <w:r>
        <w:rPr>
          <w:i/>
          <w:iCs/>
          <w:sz w:val="24"/>
          <w:szCs w:val="24"/>
        </w:rPr>
        <w:t xml:space="preserve"> или национальный регистрационный номер судна</w:t>
      </w:r>
      <w:r>
        <w:rPr>
          <w:sz w:val="24"/>
          <w:szCs w:val="24"/>
        </w:rPr>
        <w:t xml:space="preserve">)  </w:t>
      </w:r>
    </w:p>
    <w:p w:rsidR="00BE1694" w:rsidRDefault="00BE1694">
      <w:pPr>
        <w:pBdr>
          <w:top w:val="single" w:sz="4" w:space="1" w:color="auto"/>
        </w:pBdr>
        <w:ind w:left="1342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>Тоннаж (</w:t>
      </w:r>
      <w:r>
        <w:rPr>
          <w:i/>
          <w:iCs/>
          <w:sz w:val="24"/>
          <w:szCs w:val="24"/>
        </w:rPr>
        <w:t>грузовместимость – брутто, тонн</w:t>
      </w:r>
      <w:r>
        <w:rPr>
          <w:sz w:val="24"/>
          <w:szCs w:val="24"/>
        </w:rPr>
        <w:t xml:space="preserve">)  </w:t>
      </w:r>
    </w:p>
    <w:p w:rsidR="00BE1694" w:rsidRDefault="00BE1694">
      <w:pPr>
        <w:pBdr>
          <w:top w:val="single" w:sz="4" w:space="1" w:color="auto"/>
        </w:pBdr>
        <w:ind w:left="5358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 xml:space="preserve">Контактное лицо на суше в экстренном случае  </w:t>
      </w:r>
    </w:p>
    <w:p w:rsidR="00BE1694" w:rsidRDefault="00BE1694">
      <w:pPr>
        <w:pBdr>
          <w:top w:val="single" w:sz="4" w:space="1" w:color="auto"/>
        </w:pBdr>
        <w:ind w:left="5443"/>
        <w:rPr>
          <w:sz w:val="2"/>
          <w:szCs w:val="2"/>
        </w:rPr>
      </w:pPr>
    </w:p>
    <w:p w:rsidR="00BE1694" w:rsidRDefault="00C74E79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имя  </w:t>
      </w:r>
    </w:p>
    <w:p w:rsidR="00BE1694" w:rsidRDefault="00BE1694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:rsidR="00BE1694" w:rsidRDefault="00C74E79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адрес  </w:t>
      </w:r>
    </w:p>
    <w:p w:rsidR="00BE1694" w:rsidRDefault="00BE1694">
      <w:pPr>
        <w:pBdr>
          <w:top w:val="single" w:sz="4" w:space="1" w:color="auto"/>
        </w:pBdr>
        <w:ind w:left="1244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 xml:space="preserve">Номер телефона контактного лица  </w:t>
      </w:r>
    </w:p>
    <w:p w:rsidR="00BE1694" w:rsidRDefault="00BE1694">
      <w:pPr>
        <w:pBdr>
          <w:top w:val="single" w:sz="4" w:space="1" w:color="auto"/>
        </w:pBdr>
        <w:ind w:left="4235"/>
        <w:rPr>
          <w:sz w:val="2"/>
          <w:szCs w:val="2"/>
        </w:rPr>
      </w:pPr>
    </w:p>
    <w:p w:rsidR="00BE1694" w:rsidRDefault="00BE1694">
      <w:pPr>
        <w:ind w:left="567"/>
        <w:jc w:val="both"/>
        <w:rPr>
          <w:sz w:val="24"/>
          <w:szCs w:val="24"/>
        </w:rPr>
      </w:pPr>
    </w:p>
    <w:p w:rsidR="00BE1694" w:rsidRDefault="00BE1694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 xml:space="preserve">Номер факса/эл. почта контактного лица  </w:t>
      </w:r>
    </w:p>
    <w:p w:rsidR="00BE1694" w:rsidRDefault="00BE1694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:rsidR="00BE1694" w:rsidRDefault="00BE1694">
      <w:pPr>
        <w:ind w:left="567"/>
        <w:jc w:val="both"/>
        <w:rPr>
          <w:sz w:val="24"/>
          <w:szCs w:val="24"/>
        </w:rPr>
      </w:pPr>
    </w:p>
    <w:p w:rsidR="00BE1694" w:rsidRDefault="00BE1694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 xml:space="preserve">Альтернативный круглосуточный телефонный номер в экстренном случае </w:t>
      </w:r>
      <w:r>
        <w:rPr>
          <w:sz w:val="24"/>
          <w:szCs w:val="24"/>
        </w:rPr>
        <w:br/>
      </w:r>
    </w:p>
    <w:p w:rsidR="00BE1694" w:rsidRDefault="00BE1694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26.</w:t>
      </w:r>
      <w:r>
        <w:rPr>
          <w:sz w:val="24"/>
          <w:szCs w:val="24"/>
        </w:rPr>
        <w:tab/>
        <w:t xml:space="preserve">Вместимость людей на борту судна  </w:t>
      </w:r>
    </w:p>
    <w:p w:rsidR="00BE1694" w:rsidRDefault="00BE1694">
      <w:pPr>
        <w:pBdr>
          <w:top w:val="single" w:sz="4" w:space="1" w:color="auto"/>
        </w:pBdr>
        <w:ind w:left="4319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27.</w:t>
      </w:r>
      <w:r>
        <w:rPr>
          <w:sz w:val="24"/>
          <w:szCs w:val="24"/>
        </w:rPr>
        <w:tab/>
        <w:t>Радиоустановки на судне (</w:t>
      </w:r>
      <w:proofErr w:type="spellStart"/>
      <w:r>
        <w:rPr>
          <w:i/>
          <w:iCs/>
          <w:sz w:val="24"/>
          <w:szCs w:val="24"/>
        </w:rPr>
        <w:t>Инмарсат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gramStart"/>
      <w:r>
        <w:rPr>
          <w:i/>
          <w:iCs/>
          <w:sz w:val="24"/>
          <w:szCs w:val="24"/>
        </w:rPr>
        <w:t>-А</w:t>
      </w:r>
      <w:proofErr w:type="gramEnd"/>
      <w:r>
        <w:rPr>
          <w:i/>
          <w:iCs/>
          <w:sz w:val="24"/>
          <w:szCs w:val="24"/>
        </w:rPr>
        <w:t>, -В, -С, -М; ОВЧ; цифровой селективный вызов (</w:t>
      </w:r>
      <w:r>
        <w:rPr>
          <w:i/>
          <w:iCs/>
          <w:sz w:val="24"/>
          <w:szCs w:val="24"/>
          <w:lang w:val="en-US"/>
        </w:rPr>
        <w:t>DSC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) и т.д.  </w:t>
      </w:r>
    </w:p>
    <w:p w:rsidR="00BE1694" w:rsidRDefault="00BE1694">
      <w:pPr>
        <w:pBdr>
          <w:top w:val="single" w:sz="4" w:space="1" w:color="auto"/>
        </w:pBdr>
        <w:ind w:left="1943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28.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HEX</w:t>
      </w:r>
      <w:r>
        <w:rPr>
          <w:sz w:val="24"/>
          <w:szCs w:val="24"/>
        </w:rPr>
        <w:t xml:space="preserve"> – коды радиомаяков пеленга бедствия (</w:t>
      </w:r>
      <w:proofErr w:type="spellStart"/>
      <w:r>
        <w:rPr>
          <w:sz w:val="24"/>
          <w:szCs w:val="24"/>
        </w:rPr>
        <w:t>пятнадцатизначный</w:t>
      </w:r>
      <w:proofErr w:type="spellEnd"/>
      <w:r>
        <w:rPr>
          <w:sz w:val="24"/>
          <w:szCs w:val="24"/>
        </w:rPr>
        <w:t xml:space="preserve">)  </w:t>
      </w:r>
    </w:p>
    <w:p w:rsidR="00BE1694" w:rsidRDefault="00BE1694">
      <w:pPr>
        <w:pBdr>
          <w:top w:val="single" w:sz="4" w:space="1" w:color="auto"/>
        </w:pBdr>
        <w:ind w:left="7428"/>
        <w:rPr>
          <w:sz w:val="2"/>
          <w:szCs w:val="2"/>
        </w:rPr>
      </w:pPr>
    </w:p>
    <w:p w:rsidR="00BE1694" w:rsidRDefault="00BE1694">
      <w:pPr>
        <w:ind w:left="567"/>
        <w:jc w:val="both"/>
        <w:rPr>
          <w:sz w:val="24"/>
          <w:szCs w:val="24"/>
        </w:rPr>
      </w:pPr>
    </w:p>
    <w:p w:rsidR="00BE1694" w:rsidRDefault="00BE1694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BE1694" w:rsidRDefault="00C74E79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29.</w:t>
      </w:r>
      <w:r>
        <w:rPr>
          <w:sz w:val="24"/>
          <w:szCs w:val="24"/>
        </w:rPr>
        <w:tab/>
        <w:t xml:space="preserve">Номера </w:t>
      </w:r>
      <w:r>
        <w:rPr>
          <w:sz w:val="24"/>
          <w:szCs w:val="24"/>
          <w:lang w:val="en-US"/>
        </w:rPr>
        <w:t>MMSI</w:t>
      </w:r>
      <w:r>
        <w:rPr>
          <w:sz w:val="24"/>
          <w:szCs w:val="24"/>
        </w:rPr>
        <w:t xml:space="preserve"> спасательных средств  </w:t>
      </w:r>
    </w:p>
    <w:p w:rsidR="00BE1694" w:rsidRDefault="00BE1694">
      <w:pPr>
        <w:pBdr>
          <w:top w:val="single" w:sz="4" w:space="1" w:color="auto"/>
        </w:pBdr>
        <w:ind w:left="4473"/>
        <w:rPr>
          <w:sz w:val="2"/>
          <w:szCs w:val="2"/>
        </w:rPr>
      </w:pPr>
    </w:p>
    <w:p w:rsidR="00BE1694" w:rsidRDefault="00BE1694">
      <w:pPr>
        <w:ind w:left="567"/>
        <w:jc w:val="both"/>
        <w:rPr>
          <w:sz w:val="24"/>
          <w:szCs w:val="24"/>
        </w:rPr>
      </w:pPr>
    </w:p>
    <w:p w:rsidR="00BE1694" w:rsidRDefault="00C74E79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Достоверность </w:t>
      </w:r>
      <w:proofErr w:type="gramStart"/>
      <w:r>
        <w:rPr>
          <w:sz w:val="24"/>
          <w:szCs w:val="24"/>
        </w:rPr>
        <w:t>представленных</w:t>
      </w:r>
      <w:proofErr w:type="gramEnd"/>
      <w:r>
        <w:rPr>
          <w:sz w:val="24"/>
          <w:szCs w:val="24"/>
        </w:rPr>
        <w:t xml:space="preserve"> подтверждаю</w:t>
      </w:r>
    </w:p>
    <w:p w:rsidR="00BE1694" w:rsidRDefault="00BE1694">
      <w:pPr>
        <w:ind w:left="567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2041"/>
        <w:gridCol w:w="284"/>
        <w:gridCol w:w="3402"/>
      </w:tblGrid>
      <w:tr w:rsidR="00BE1694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1694" w:rsidRDefault="00BE1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1694" w:rsidRDefault="00BE1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1694" w:rsidRDefault="00BE1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1694" w:rsidRDefault="00BE1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1694" w:rsidRDefault="00BE1694">
            <w:pPr>
              <w:jc w:val="center"/>
              <w:rPr>
                <w:sz w:val="24"/>
                <w:szCs w:val="24"/>
              </w:rPr>
            </w:pPr>
          </w:p>
        </w:tc>
      </w:tr>
      <w:tr w:rsidR="00BE169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E1694" w:rsidRDefault="00C74E79">
            <w:pPr>
              <w:jc w:val="center"/>
            </w:pPr>
            <w: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694" w:rsidRDefault="00BE1694">
            <w:pPr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E1694" w:rsidRDefault="00C74E79">
            <w:pPr>
              <w:jc w:val="center"/>
            </w:pPr>
            <w: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694" w:rsidRDefault="00BE1694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1694" w:rsidRDefault="00C74E79">
            <w:pPr>
              <w:jc w:val="center"/>
            </w:pPr>
            <w:r>
              <w:t>(И.О. Фамилия)</w:t>
            </w:r>
          </w:p>
        </w:tc>
      </w:tr>
    </w:tbl>
    <w:p w:rsidR="00BE1694" w:rsidRDefault="00C74E79">
      <w:pPr>
        <w:jc w:val="center"/>
        <w:rPr>
          <w:i/>
          <w:iCs/>
        </w:rPr>
      </w:pPr>
      <w:r>
        <w:rPr>
          <w:i/>
          <w:iCs/>
        </w:rPr>
        <w:t>(руководитель юридического лица или физическое лицо)</w:t>
      </w:r>
    </w:p>
    <w:p w:rsidR="00BE1694" w:rsidRDefault="00C74E79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BE1694" w:rsidRDefault="00C74E79">
      <w:pPr>
        <w:rPr>
          <w:sz w:val="24"/>
          <w:szCs w:val="24"/>
        </w:rPr>
      </w:pPr>
      <w:r>
        <w:rPr>
          <w:rFonts w:eastAsia="SimSun"/>
        </w:rPr>
        <w:t xml:space="preserve">(при наличии </w:t>
      </w:r>
      <w:r>
        <w:sym w:font="Symbol" w:char="F02D"/>
      </w:r>
      <w:r>
        <w:rPr>
          <w:rFonts w:eastAsia="SimSun"/>
        </w:rPr>
        <w:t xml:space="preserve"> для акционерных обществ и</w:t>
      </w:r>
      <w:r>
        <w:rPr>
          <w:rFonts w:eastAsia="SimSun"/>
        </w:rPr>
        <w:br/>
        <w:t>обществ с ограниченной ответственностью)</w:t>
      </w:r>
    </w:p>
    <w:p w:rsidR="00BE1694" w:rsidRDefault="00BE1694">
      <w:pPr>
        <w:spacing w:before="240" w:after="240"/>
        <w:jc w:val="center"/>
        <w:rPr>
          <w:sz w:val="24"/>
          <w:szCs w:val="24"/>
        </w:rPr>
      </w:pPr>
    </w:p>
    <w:p w:rsidR="00BE1694" w:rsidRDefault="00BE1694"/>
    <w:sectPr w:rsidR="00BE1694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7B" w:rsidRDefault="003A777B">
      <w:r>
        <w:separator/>
      </w:r>
    </w:p>
  </w:endnote>
  <w:endnote w:type="continuationSeparator" w:id="0">
    <w:p w:rsidR="003A777B" w:rsidRDefault="003A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7B" w:rsidRDefault="003A777B">
      <w:r>
        <w:separator/>
      </w:r>
    </w:p>
  </w:footnote>
  <w:footnote w:type="continuationSeparator" w:id="0">
    <w:p w:rsidR="003A777B" w:rsidRDefault="003A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9EC"/>
    <w:multiLevelType w:val="hybridMultilevel"/>
    <w:tmpl w:val="6ABA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94"/>
    <w:rsid w:val="003A777B"/>
    <w:rsid w:val="00A412C9"/>
    <w:rsid w:val="00A514F2"/>
    <w:rsid w:val="00BE1694"/>
    <w:rsid w:val="00C74E79"/>
    <w:rsid w:val="00FA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pPr>
      <w:ind w:left="708"/>
    </w:pPr>
    <w:rPr>
      <w:rFonts w:eastAsia="Times New Roman"/>
    </w:rPr>
  </w:style>
  <w:style w:type="paragraph" w:styleId="2">
    <w:name w:val="Body Text 2"/>
    <w:basedOn w:val="a"/>
    <w:link w:val="20"/>
    <w:semiHidden/>
    <w:pPr>
      <w:autoSpaceDE/>
      <w:autoSpaceDN/>
    </w:pPr>
    <w:rPr>
      <w:rFonts w:eastAsia="Times New Roman"/>
      <w:sz w:val="22"/>
      <w:szCs w:val="24"/>
    </w:rPr>
  </w:style>
  <w:style w:type="character" w:customStyle="1" w:styleId="20">
    <w:name w:val="Основной текст 2 Знак"/>
    <w:basedOn w:val="a0"/>
    <w:link w:val="2"/>
    <w:semiHidden/>
    <w:rPr>
      <w:rFonts w:ascii="Times New Roman" w:eastAsia="Times New Roman" w:hAnsi="Times New Roman" w:cs="Times New Roman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pPr>
      <w:ind w:left="708"/>
    </w:pPr>
    <w:rPr>
      <w:rFonts w:eastAsia="Times New Roman"/>
    </w:rPr>
  </w:style>
  <w:style w:type="paragraph" w:styleId="2">
    <w:name w:val="Body Text 2"/>
    <w:basedOn w:val="a"/>
    <w:link w:val="20"/>
    <w:semiHidden/>
    <w:pPr>
      <w:autoSpaceDE/>
      <w:autoSpaceDN/>
    </w:pPr>
    <w:rPr>
      <w:rFonts w:eastAsia="Times New Roman"/>
      <w:sz w:val="22"/>
      <w:szCs w:val="24"/>
    </w:rPr>
  </w:style>
  <w:style w:type="character" w:customStyle="1" w:styleId="20">
    <w:name w:val="Основной текст 2 Знак"/>
    <w:basedOn w:val="a0"/>
    <w:link w:val="2"/>
    <w:semiHidden/>
    <w:rPr>
      <w:rFonts w:ascii="Times New Roman" w:eastAsia="Times New Roman" w:hAnsi="Times New Roman" w:cs="Times New Roman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F47748EFD0E04AAC2B82AE13100736" ma:contentTypeVersion="0" ma:contentTypeDescription="Создание документа." ma:contentTypeScope="" ma:versionID="321d418b7777f02c24355513dcc494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3FE548-E085-4720-A5CE-F487FE382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0D05C-6968-467C-A905-97623BAF1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5124C7-4921-44B9-B56F-A24EFF8F93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Сергеева Наталья Александровна</cp:lastModifiedBy>
  <cp:revision>3</cp:revision>
  <cp:lastPrinted>2010-11-18T07:06:00Z</cp:lastPrinted>
  <dcterms:created xsi:type="dcterms:W3CDTF">2016-07-14T10:20:00Z</dcterms:created>
  <dcterms:modified xsi:type="dcterms:W3CDTF">2016-07-14T10:21:00Z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0x010100E4F47748EFD0E04AAC2B82AE13100736</vt:lpwstr>
  </property>
</Properties>
</file>