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№ 2-1 к приложению № 2</w:t>
      </w:r>
    </w:p>
    <w:p>
      <w:pPr>
        <w:spacing w:before="240"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 1-ИД-1С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>
        <w:tc>
          <w:tcPr>
            <w:tcW w:w="49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и дата регистрации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</w:rPr>
              <w:t>(заполняется при получении)</w:t>
            </w:r>
          </w:p>
        </w:tc>
        <w:tc>
          <w:tcPr>
            <w:tcW w:w="49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before="300" w:after="240"/>
        <w:jc w:val="center"/>
        <w:rPr>
          <w:sz w:val="26"/>
          <w:szCs w:val="26"/>
        </w:rPr>
      </w:pPr>
      <w:r>
        <w:rPr>
          <w:sz w:val="26"/>
          <w:szCs w:val="26"/>
        </w:rPr>
        <w:t>Исходные данные</w:t>
      </w:r>
      <w:r>
        <w:rPr>
          <w:sz w:val="26"/>
          <w:szCs w:val="26"/>
        </w:rPr>
        <w:br/>
        <w:t>для подготовки заключения радиочастотной службы о соответствии судовых радиостанций требованиям международных договоров Российской Федерации</w:t>
      </w:r>
      <w:r>
        <w:rPr>
          <w:sz w:val="26"/>
          <w:szCs w:val="26"/>
        </w:rPr>
        <w:br/>
        <w:t>и требованиям законодательства Российской Федерации в области связи</w:t>
      </w:r>
    </w:p>
    <w:p>
      <w:pPr>
        <w:rPr>
          <w:sz w:val="24"/>
          <w:szCs w:val="24"/>
        </w:rPr>
      </w:pPr>
    </w:p>
    <w:p>
      <w:pPr>
        <w:pBdr>
          <w:top w:val="single" w:sz="4" w:space="1" w:color="auto"/>
        </w:pBdr>
        <w:spacing w:after="360"/>
        <w:jc w:val="center"/>
        <w:rPr>
          <w:i/>
          <w:iCs/>
        </w:rPr>
      </w:pPr>
      <w:r>
        <w:rPr>
          <w:i/>
          <w:iCs/>
        </w:rPr>
        <w:t>(полное и краткое наименования юридического лица или Ф.И.О. физического лица)</w:t>
      </w:r>
    </w:p>
    <w:p>
      <w:p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Почтовый адрес  </w:t>
      </w:r>
    </w:p>
    <w:p>
      <w:pPr>
        <w:pBdr>
          <w:top w:val="single" w:sz="4" w:space="1" w:color="auto"/>
        </w:pBdr>
        <w:ind w:left="2223"/>
        <w:rPr>
          <w:sz w:val="2"/>
          <w:szCs w:val="2"/>
        </w:rPr>
      </w:pPr>
    </w:p>
    <w:p>
      <w:p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Контактная информация  </w:t>
      </w:r>
    </w:p>
    <w:p>
      <w:pPr>
        <w:pBdr>
          <w:top w:val="single" w:sz="4" w:space="1" w:color="auto"/>
        </w:pBdr>
        <w:spacing w:after="360"/>
        <w:ind w:left="3062"/>
        <w:jc w:val="center"/>
      </w:pPr>
      <w:r>
        <w:rPr>
          <w:i/>
          <w:iCs/>
        </w:rPr>
        <w:t xml:space="preserve">(номер телефона, факс, </w:t>
      </w:r>
      <w:r>
        <w:rPr>
          <w:i/>
          <w:iCs/>
          <w:lang w:val="en-US"/>
        </w:rPr>
        <w:t>E</w:t>
      </w:r>
      <w:r>
        <w:rPr>
          <w:i/>
          <w:iCs/>
        </w:rPr>
        <w:t>-</w:t>
      </w:r>
      <w:r>
        <w:rPr>
          <w:i/>
          <w:iCs/>
          <w:lang w:val="en-US"/>
        </w:rPr>
        <w:t>mail</w:t>
      </w:r>
      <w:r>
        <w:rPr>
          <w:i/>
          <w:iCs/>
        </w:rPr>
        <w:t xml:space="preserve">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607"/>
        <w:gridCol w:w="355"/>
        <w:gridCol w:w="10"/>
        <w:gridCol w:w="284"/>
        <w:gridCol w:w="103"/>
        <w:gridCol w:w="181"/>
        <w:gridCol w:w="216"/>
        <w:gridCol w:w="68"/>
        <w:gridCol w:w="284"/>
        <w:gridCol w:w="45"/>
        <w:gridCol w:w="239"/>
        <w:gridCol w:w="158"/>
        <w:gridCol w:w="126"/>
        <w:gridCol w:w="271"/>
        <w:gridCol w:w="13"/>
        <w:gridCol w:w="284"/>
        <w:gridCol w:w="100"/>
        <w:gridCol w:w="184"/>
        <w:gridCol w:w="213"/>
        <w:gridCol w:w="71"/>
        <w:gridCol w:w="284"/>
        <w:gridCol w:w="42"/>
        <w:gridCol w:w="397"/>
        <w:gridCol w:w="821"/>
      </w:tblGrid>
      <w:t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ind w:left="57"/>
            </w:pPr>
            <w:r>
              <w:t>Серия и номер действующей лицензии  (разрешения)</w:t>
            </w:r>
          </w:p>
        </w:tc>
        <w:tc>
          <w:tcPr>
            <w:tcW w:w="4749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57"/>
            </w:pPr>
            <w:r>
              <w:t>Порт (место) регистрации судна</w:t>
            </w:r>
          </w:p>
        </w:tc>
        <w:tc>
          <w:tcPr>
            <w:tcW w:w="474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jc w:val="center"/>
            </w:pPr>
          </w:p>
        </w:tc>
      </w:tr>
      <w:tr>
        <w:trPr>
          <w:cantSplit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460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/>
        </w:tc>
        <w:tc>
          <w:tcPr>
            <w:tcW w:w="4749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(название порта, для маломерных судов название населенного пункта)</w:t>
            </w:r>
          </w:p>
        </w:tc>
      </w:tr>
      <w:t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>
            <w:r>
              <w:t>Название судна русскими и латинскими буквами</w:t>
            </w:r>
          </w:p>
          <w:p>
            <w:r>
              <w:t>(предыдущее название судна и позывной сигнал)</w:t>
            </w:r>
          </w:p>
        </w:tc>
        <w:tc>
          <w:tcPr>
            <w:tcW w:w="4749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ind w:left="57"/>
            </w:pPr>
          </w:p>
        </w:tc>
      </w:tr>
      <w:tr>
        <w:trPr>
          <w:trHeight w:val="7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ind w:left="57"/>
            </w:pPr>
            <w:r>
              <w:t xml:space="preserve">Номер </w:t>
            </w:r>
            <w:r>
              <w:rPr>
                <w:lang w:val="en-US"/>
              </w:rPr>
              <w:t>IMO</w:t>
            </w:r>
            <w:r>
              <w:t>/Идентификационный номер судна</w:t>
            </w:r>
          </w:p>
        </w:tc>
        <w:tc>
          <w:tcPr>
            <w:tcW w:w="474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57"/>
            </w:pPr>
            <w:r>
              <w:t>Категория корреспонденции</w:t>
            </w:r>
          </w:p>
        </w:tc>
        <w:tc>
          <w:tcPr>
            <w:tcW w:w="4749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spacing w:after="120"/>
              <w:rPr>
                <w:sz w:val="2"/>
                <w:szCs w:val="2"/>
              </w:rPr>
            </w:pPr>
          </w:p>
        </w:tc>
      </w:tr>
      <w:tr>
        <w:trPr>
          <w:cantSplit/>
          <w:trHeight w:val="2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6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/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/>
        </w:tc>
      </w:tr>
      <w:tr>
        <w:trPr>
          <w:cantSplit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60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/>
        </w:tc>
        <w:tc>
          <w:tcPr>
            <w:tcW w:w="4749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spacing w:after="120"/>
              <w:rPr>
                <w:sz w:val="2"/>
                <w:szCs w:val="2"/>
              </w:rPr>
            </w:pPr>
          </w:p>
        </w:tc>
      </w:tr>
      <w:tr>
        <w:trPr>
          <w:cantSplit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ind w:left="57" w:right="57"/>
              <w:jc w:val="both"/>
            </w:pPr>
            <w:r>
              <w:t>Указать необходимость международной регистрации</w:t>
            </w:r>
          </w:p>
        </w:tc>
        <w:tc>
          <w:tcPr>
            <w:tcW w:w="4749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tabs>
                <w:tab w:val="left" w:pos="1035"/>
              </w:tabs>
              <w:jc w:val="center"/>
            </w:pPr>
            <w:r>
              <w:t>ДА</w:t>
            </w:r>
            <w:r>
              <w:tab/>
              <w:t>НЕТ</w:t>
            </w:r>
          </w:p>
        </w:tc>
      </w:tr>
      <w:tr>
        <w:trPr>
          <w:cantSplit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ind w:left="57" w:right="57"/>
              <w:jc w:val="both"/>
            </w:pPr>
            <w:r>
              <w:t>(номер договора с расчетной организацией России)</w:t>
            </w:r>
          </w:p>
        </w:tc>
        <w:tc>
          <w:tcPr>
            <w:tcW w:w="4749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jc w:val="center"/>
            </w:pPr>
          </w:p>
        </w:tc>
      </w:tr>
      <w:tr>
        <w:trPr>
          <w:trHeight w:val="4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57"/>
            </w:pPr>
            <w:r>
              <w:t>Район плавания</w:t>
            </w:r>
          </w:p>
        </w:tc>
        <w:tc>
          <w:tcPr>
            <w:tcW w:w="474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57"/>
            </w:pPr>
          </w:p>
        </w:tc>
      </w:tr>
      <w:tr>
        <w:trPr>
          <w:cantSplit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ind w:left="57"/>
            </w:pPr>
            <w:r>
              <w:t xml:space="preserve">Указать необходимость присвоения </w:t>
            </w:r>
            <w:r>
              <w:br/>
              <w:t>сигналов опознавания</w:t>
            </w:r>
          </w:p>
        </w:tc>
        <w:tc>
          <w:tcPr>
            <w:tcW w:w="4749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/>
        </w:tc>
      </w:tr>
      <w:tr>
        <w:trPr>
          <w:cantSplit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tabs>
                <w:tab w:val="left" w:pos="1957"/>
                <w:tab w:val="left" w:pos="2382"/>
              </w:tabs>
              <w:ind w:left="57"/>
            </w:pPr>
            <w:r>
              <w:t>буквенный</w:t>
            </w:r>
            <w:r>
              <w:tab/>
              <w:t>(да</w:t>
            </w:r>
            <w:r>
              <w:tab/>
              <w:t>нет)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/>
        </w:tc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jc w:val="center"/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jc w:val="center"/>
            </w:pPr>
          </w:p>
        </w:tc>
        <w:tc>
          <w:tcPr>
            <w:tcW w:w="2806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/>
        </w:tc>
      </w:tr>
      <w:tr>
        <w:trPr>
          <w:cantSplit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tabs>
                <w:tab w:val="left" w:pos="1957"/>
                <w:tab w:val="left" w:pos="2382"/>
              </w:tabs>
              <w:ind w:left="57"/>
            </w:pPr>
          </w:p>
        </w:tc>
        <w:tc>
          <w:tcPr>
            <w:tcW w:w="4749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/>
        </w:tc>
      </w:tr>
      <w:tr>
        <w:trPr>
          <w:cantSplit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tabs>
                <w:tab w:val="left" w:pos="1957"/>
                <w:tab w:val="left" w:pos="2382"/>
              </w:tabs>
              <w:ind w:left="57"/>
            </w:pPr>
            <w:r>
              <w:t>пятизначный</w:t>
            </w:r>
            <w:r>
              <w:tab/>
              <w:t>(да</w:t>
            </w:r>
            <w:r>
              <w:tab/>
              <w:t>нет)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/>
        </w:tc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jc w:val="center"/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jc w:val="center"/>
            </w:pPr>
          </w:p>
        </w:tc>
        <w:tc>
          <w:tcPr>
            <w:tcW w:w="240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/>
        </w:tc>
      </w:tr>
      <w:tr>
        <w:trPr>
          <w:cantSplit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tabs>
                <w:tab w:val="left" w:pos="1957"/>
                <w:tab w:val="left" w:pos="2382"/>
              </w:tabs>
              <w:ind w:left="57"/>
            </w:pPr>
          </w:p>
        </w:tc>
        <w:tc>
          <w:tcPr>
            <w:tcW w:w="4749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/>
        </w:tc>
      </w:tr>
      <w:tr>
        <w:trPr>
          <w:cantSplit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tabs>
                <w:tab w:val="left" w:pos="1957"/>
                <w:tab w:val="left" w:pos="2382"/>
              </w:tabs>
              <w:ind w:left="57"/>
            </w:pPr>
            <w:r>
              <w:t>девятизначный</w:t>
            </w:r>
            <w:r>
              <w:tab/>
              <w:t>(да</w:t>
            </w:r>
            <w:r>
              <w:tab/>
              <w:t>нет)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/>
        </w:tc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jc w:val="center"/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jc w:val="center"/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jc w:val="center"/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jc w:val="center"/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/>
        </w:tc>
      </w:tr>
      <w:tr>
        <w:trPr>
          <w:cantSplit/>
          <w:trHeight w:val="3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/>
        </w:tc>
        <w:tc>
          <w:tcPr>
            <w:tcW w:w="4749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/>
        </w:tc>
      </w:tr>
    </w:tbl>
    <w:p>
      <w:pPr>
        <w:rPr>
          <w:sz w:val="24"/>
          <w:szCs w:val="24"/>
        </w:rPr>
      </w:pPr>
    </w:p>
    <w:p>
      <w:pPr>
        <w:pageBreakBefore/>
        <w:spacing w:after="240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Состав радиооборудования: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6"/>
        <w:gridCol w:w="1459"/>
        <w:gridCol w:w="1277"/>
        <w:gridCol w:w="1276"/>
        <w:gridCol w:w="1466"/>
        <w:gridCol w:w="2126"/>
      </w:tblGrid>
      <w:tr>
        <w:tc>
          <w:tcPr>
            <w:tcW w:w="23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и количе</w:t>
            </w:r>
            <w:r>
              <w:rPr>
                <w:sz w:val="24"/>
                <w:szCs w:val="24"/>
              </w:rPr>
              <w:softHyphen/>
              <w:t>ство РЭС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Мощность, кВт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излуче</w:t>
            </w:r>
            <w:r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Полосы частот (условное обозначе</w:t>
            </w:r>
            <w:r>
              <w:rPr>
                <w:sz w:val="24"/>
                <w:szCs w:val="24"/>
              </w:rPr>
              <w:softHyphen/>
              <w:t>ние)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свидетельства об одобре</w:t>
            </w:r>
            <w:r>
              <w:rPr>
                <w:sz w:val="24"/>
                <w:szCs w:val="24"/>
              </w:rPr>
              <w:softHyphen/>
              <w:t>нии типа РЭС для морских и река-море судов. Номер сертифи</w:t>
            </w:r>
            <w:r>
              <w:rPr>
                <w:sz w:val="24"/>
                <w:szCs w:val="24"/>
              </w:rPr>
              <w:softHyphen/>
              <w:t>ката речного регистра для судов внутреннего плавания</w:t>
            </w:r>
          </w:p>
        </w:tc>
      </w:tr>
      <w:tr>
        <w:tc>
          <w:tcPr>
            <w:tcW w:w="2376" w:type="dxa"/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радиооборудование (передатчики и радиостанции)</w:t>
            </w:r>
          </w:p>
        </w:tc>
        <w:tc>
          <w:tcPr>
            <w:tcW w:w="1459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2376" w:type="dxa"/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Аварийное радиооборудование (передатчики)</w:t>
            </w:r>
          </w:p>
        </w:tc>
        <w:tc>
          <w:tcPr>
            <w:tcW w:w="1459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2376" w:type="dxa"/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Радиооборудование спасательных средств (передатчики, приемники)</w:t>
            </w:r>
          </w:p>
        </w:tc>
        <w:tc>
          <w:tcPr>
            <w:tcW w:w="1459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2376" w:type="dxa"/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 радиооборудование</w:t>
            </w:r>
          </w:p>
        </w:tc>
        <w:tc>
          <w:tcPr>
            <w:tcW w:w="1459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2376" w:type="dxa"/>
            <w:vAlign w:val="bottom"/>
          </w:tcPr>
          <w:p>
            <w:pPr>
              <w:ind w:lef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Средства </w:t>
            </w:r>
          </w:p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подвижной спутниковой связи</w:t>
            </w:r>
          </w:p>
        </w:tc>
        <w:tc>
          <w:tcPr>
            <w:tcW w:w="1459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340"/>
        <w:gridCol w:w="41"/>
        <w:gridCol w:w="284"/>
        <w:gridCol w:w="317"/>
        <w:gridCol w:w="601"/>
        <w:gridCol w:w="643"/>
        <w:gridCol w:w="480"/>
        <w:gridCol w:w="284"/>
        <w:gridCol w:w="3402"/>
      </w:tblGrid>
      <w:t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839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1. Копии свидетельства о праве собственности * или других документов, подтверждающих право на эксплуатацию судна (договор аренды, </w:t>
            </w:r>
            <w:proofErr w:type="spellStart"/>
            <w:r>
              <w:rPr>
                <w:sz w:val="24"/>
                <w:szCs w:val="24"/>
              </w:rPr>
              <w:t>бербоут</w:t>
            </w:r>
            <w:proofErr w:type="spellEnd"/>
            <w:r>
              <w:rPr>
                <w:sz w:val="24"/>
                <w:szCs w:val="24"/>
              </w:rPr>
              <w:t>-чартерный договор, свидетельство о праве собственности на строящееся судно (в случае ходовых испытаний) и т.д.) на __ л. в  __ экз.</w:t>
            </w:r>
          </w:p>
        </w:tc>
      </w:tr>
      <w:t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39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Форма ПР-9 Регламента радиосвязи для обязательной регистрации судовой радиостанции в Международном союзе электросвязи при наличии позывных сигналов или необходимости образования новых позывных сигналов, также при изменении эксплуатационной информации о судне.</w:t>
            </w:r>
          </w:p>
        </w:tc>
      </w:tr>
      <w:t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39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3. Копия договора Расчетной организации  </w:t>
            </w:r>
            <w:r>
              <w:rPr>
                <w:sz w:val="24"/>
                <w:szCs w:val="24"/>
                <w:lang w:val="en-US"/>
              </w:rPr>
              <w:t>SU</w:t>
            </w:r>
            <w:r>
              <w:rPr>
                <w:sz w:val="24"/>
                <w:szCs w:val="24"/>
              </w:rPr>
              <w:t>-04  (ФГУП “</w:t>
            </w:r>
            <w:proofErr w:type="spellStart"/>
            <w:r>
              <w:rPr>
                <w:sz w:val="24"/>
                <w:szCs w:val="24"/>
              </w:rPr>
              <w:t>Морсвязьспутник</w:t>
            </w:r>
            <w:proofErr w:type="spellEnd"/>
            <w:r>
              <w:rPr>
                <w:sz w:val="24"/>
                <w:szCs w:val="24"/>
              </w:rPr>
              <w:t>”)</w:t>
            </w:r>
            <w:r>
              <w:rPr>
                <w:sz w:val="24"/>
                <w:szCs w:val="24"/>
              </w:rPr>
              <w:br/>
            </w:r>
          </w:p>
        </w:tc>
      </w:tr>
      <w:t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морских судов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ind w:left="57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экз. (для судов внутреннего плавания и</w:t>
            </w:r>
            <w:proofErr w:type="gramEnd"/>
          </w:p>
        </w:tc>
      </w:tr>
      <w:t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39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смешанного (река-море) плавания при наличии).</w:t>
            </w:r>
          </w:p>
        </w:tc>
      </w:tr>
      <w:t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39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Копия ранее выданного разрешения на судовую радиостанцию (лицензии судовой радиостанции).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Копия заявления в </w:t>
            </w:r>
            <w:proofErr w:type="spellStart"/>
            <w:r>
              <w:rPr>
                <w:sz w:val="24"/>
                <w:szCs w:val="24"/>
              </w:rPr>
              <w:t>Роскомнадзор</w:t>
            </w:r>
            <w:proofErr w:type="spellEnd"/>
            <w:r>
              <w:rPr>
                <w:sz w:val="24"/>
                <w:szCs w:val="24"/>
              </w:rPr>
              <w:t xml:space="preserve"> о прекращении разрешения на судовую радиостанцию (лицензию судовой радиостанции) при смене судовладельца.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t>(И.О. Фамилия)</w:t>
            </w:r>
          </w:p>
        </w:tc>
      </w:tr>
    </w:tbl>
    <w:p>
      <w:pPr>
        <w:jc w:val="center"/>
        <w:rPr>
          <w:iCs/>
        </w:rPr>
      </w:pPr>
      <w:r>
        <w:rPr>
          <w:iCs/>
        </w:rPr>
        <w:t>(руководитель юридического лица или физическое лицо (индивидуальный предприниматель))</w:t>
      </w:r>
    </w:p>
    <w:p>
      <w:pPr>
        <w:jc w:val="center"/>
        <w:rPr>
          <w:iCs/>
        </w:rPr>
      </w:pPr>
    </w:p>
    <w:p>
      <w:pPr>
        <w:jc w:val="center"/>
        <w:rPr>
          <w:iCs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rPr>
          <w:sz w:val="24"/>
          <w:szCs w:val="24"/>
        </w:rPr>
      </w:pPr>
      <w:r>
        <w:rPr>
          <w:rFonts w:eastAsia="SimSun"/>
        </w:rPr>
        <w:t xml:space="preserve">(при наличии </w:t>
      </w:r>
      <w:r>
        <w:sym w:font="Symbol" w:char="F02D"/>
      </w:r>
      <w:r>
        <w:rPr>
          <w:rFonts w:eastAsia="SimSun"/>
        </w:rPr>
        <w:t xml:space="preserve"> для акционерных обществ и</w:t>
      </w:r>
      <w:r>
        <w:rPr>
          <w:rFonts w:eastAsia="SimSun"/>
        </w:rPr>
        <w:br/>
        <w:t>обществ с ограниченной ответственностью)</w:t>
      </w:r>
    </w:p>
    <w:p>
      <w:pPr>
        <w:tabs>
          <w:tab w:val="left" w:pos="1560"/>
          <w:tab w:val="left" w:pos="1843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lastRenderedPageBreak/>
        <w:t>Примечание:</w:t>
      </w:r>
      <w:r>
        <w:rPr>
          <w:sz w:val="24"/>
          <w:szCs w:val="24"/>
        </w:rPr>
        <w:tab/>
        <w:t>1. Исходные данные представляются в 1 экземпляре.</w:t>
      </w:r>
    </w:p>
    <w:p>
      <w:pPr>
        <w:tabs>
          <w:tab w:val="left" w:pos="1843"/>
        </w:tabs>
        <w:ind w:left="1843" w:hanging="283"/>
        <w:jc w:val="both"/>
        <w:rPr>
          <w:sz w:val="24"/>
          <w:szCs w:val="24"/>
        </w:rPr>
      </w:pPr>
      <w:r>
        <w:rPr>
          <w:sz w:val="24"/>
          <w:szCs w:val="24"/>
        </w:rPr>
        <w:t>2. При обращении физических лиц указываются паспортные данные: номер, серия, кем и когда выдан.</w:t>
      </w:r>
    </w:p>
    <w:p>
      <w:pPr>
        <w:tabs>
          <w:tab w:val="left" w:pos="1843"/>
        </w:tabs>
        <w:ind w:left="1843" w:hanging="283"/>
        <w:jc w:val="both"/>
        <w:rPr>
          <w:sz w:val="24"/>
          <w:szCs w:val="24"/>
        </w:rPr>
      </w:pPr>
      <w:r>
        <w:rPr>
          <w:sz w:val="24"/>
          <w:szCs w:val="24"/>
        </w:rPr>
        <w:t>3. В графу «Средства подвижной спутниковой связи» вносятся все типы судовых земных станций систем подвижной спутниковой связи (</w:t>
      </w:r>
      <w:proofErr w:type="spellStart"/>
      <w:r>
        <w:rPr>
          <w:sz w:val="24"/>
          <w:szCs w:val="24"/>
        </w:rPr>
        <w:t>Инмарсат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Иридиум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Турайя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Глобалстар</w:t>
      </w:r>
      <w:proofErr w:type="spellEnd"/>
      <w:r>
        <w:rPr>
          <w:sz w:val="24"/>
          <w:szCs w:val="24"/>
        </w:rPr>
        <w:t>, Гонец, VSAT и т.д.), установленных на борту судна.</w:t>
      </w:r>
    </w:p>
    <w:p>
      <w:pPr>
        <w:tabs>
          <w:tab w:val="left" w:pos="1843"/>
        </w:tabs>
        <w:ind w:left="1843" w:hanging="283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ab/>
        <w:t xml:space="preserve">Не представляется в случае наличия сведений в электронной базе </w:t>
      </w:r>
      <w:proofErr w:type="gramStart"/>
      <w:r>
        <w:rPr>
          <w:sz w:val="24"/>
          <w:szCs w:val="24"/>
        </w:rPr>
        <w:t>реестра судов Российской Федерации Минтранса России</w:t>
      </w:r>
      <w:proofErr w:type="gramEnd"/>
      <w:r>
        <w:rPr>
          <w:sz w:val="24"/>
          <w:szCs w:val="24"/>
        </w:rPr>
        <w:t>.</w:t>
      </w:r>
    </w:p>
    <w:sectPr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19EC"/>
    <w:multiLevelType w:val="hybridMultilevel"/>
    <w:tmpl w:val="6ABA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pPr>
      <w:ind w:left="708"/>
    </w:pPr>
    <w:rPr>
      <w:rFonts w:eastAsia="Times New Roman"/>
    </w:rPr>
  </w:style>
  <w:style w:type="paragraph" w:styleId="2">
    <w:name w:val="Body Text 2"/>
    <w:basedOn w:val="a"/>
    <w:link w:val="20"/>
    <w:semiHidden/>
    <w:pPr>
      <w:autoSpaceDE/>
      <w:autoSpaceDN/>
    </w:pPr>
    <w:rPr>
      <w:rFonts w:eastAsia="Times New Roman"/>
      <w:sz w:val="22"/>
      <w:szCs w:val="24"/>
    </w:rPr>
  </w:style>
  <w:style w:type="character" w:customStyle="1" w:styleId="20">
    <w:name w:val="Основной текст 2 Знак"/>
    <w:basedOn w:val="a0"/>
    <w:link w:val="2"/>
    <w:semiHidden/>
    <w:rPr>
      <w:rFonts w:ascii="Times New Roman" w:eastAsia="Times New Roman" w:hAnsi="Times New Roman" w:cs="Times New Roman"/>
      <w:szCs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pPr>
      <w:ind w:left="708"/>
    </w:pPr>
    <w:rPr>
      <w:rFonts w:eastAsia="Times New Roman"/>
    </w:rPr>
  </w:style>
  <w:style w:type="paragraph" w:styleId="2">
    <w:name w:val="Body Text 2"/>
    <w:basedOn w:val="a"/>
    <w:link w:val="20"/>
    <w:semiHidden/>
    <w:pPr>
      <w:autoSpaceDE/>
      <w:autoSpaceDN/>
    </w:pPr>
    <w:rPr>
      <w:rFonts w:eastAsia="Times New Roman"/>
      <w:sz w:val="22"/>
      <w:szCs w:val="24"/>
    </w:rPr>
  </w:style>
  <w:style w:type="character" w:customStyle="1" w:styleId="20">
    <w:name w:val="Основной текст 2 Знак"/>
    <w:basedOn w:val="a0"/>
    <w:link w:val="2"/>
    <w:semiHidden/>
    <w:rPr>
      <w:rFonts w:ascii="Times New Roman" w:eastAsia="Times New Roman" w:hAnsi="Times New Roman" w:cs="Times New Roman"/>
      <w:szCs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F47748EFD0E04AAC2B82AE13100736" ma:contentTypeVersion="0" ma:contentTypeDescription="Создание документа." ma:contentTypeScope="" ma:versionID="321d418b7777f02c24355513dcc494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5124C7-4921-44B9-B56F-A24EFF8F93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B0D05C-6968-467C-A905-97623BAF1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3FE548-E085-4720-A5CE-F487FE382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Косарев Дмитрий Михайлович</cp:lastModifiedBy>
  <cp:revision>2</cp:revision>
  <cp:lastPrinted>2010-11-18T07:06:00Z</cp:lastPrinted>
  <dcterms:created xsi:type="dcterms:W3CDTF">2016-11-24T08:23:00Z</dcterms:created>
  <dcterms:modified xsi:type="dcterms:W3CDTF">2016-11-24T08:23:00Z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0x010100E4F47748EFD0E04AAC2B82AE13100736</vt:lpwstr>
  </property>
</Properties>
</file>